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680"/>
        <w:gridCol w:w="7937"/>
      </w:tblGrid>
      <w:tr>
        <w:tc>
          <w:tcPr>
            <w:tcW w:type="dxa" w:w="4986"/>
            <w:shd w:fill="0D47A1"/>
          </w:tcPr>
          <w:p/>
        </w:tc>
        <w:tc>
          <w:tcPr>
            <w:tcW w:type="dxa" w:w="4986"/>
            <w:shd w:fill="E3F2FD"/>
          </w:tcPr>
          <w:p>
            <w:r>
              <w:rPr>
                <w:rFonts w:ascii="Calibri" w:hAnsi="Calibri" w:eastAsia="Calibri"/>
                <w:b/>
                <w:i w:val="0"/>
                <w:color w:val="1565C0"/>
                <w:sz w:val="22"/>
              </w:rPr>
              <w:t>Presentacion academica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0D47A1"/>
          <w:sz w:val="60"/>
        </w:rPr>
        <w:t>Portada para libretas de ciencias naturales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1565C0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 De Ciencias Naturales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00ACC1"/>
          <w:sz w:val="20"/>
        </w:rPr>
        <w:t>Estilo Academica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