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BF360C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BF360C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0"/>
              </w:rPr>
              <w:t>HISTORIA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CCBC"/>
                <w:sz w:val="32"/>
              </w:rPr>
              <w:t>Trabajo de Historia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3E0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BF360C"/>
                <w:sz w:val="18"/>
              </w:rPr>
              <w:t>Edad Antigua  |  Edad Media  |  Edad Moderna  |  Edad Contemporánea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BE9E7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BF360C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BF360C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BF360C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BF360C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BF360C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BF360C"/>
                <w:sz w:val="26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BF360C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