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E53935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FB8C0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FDD835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43A047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1E88E5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8E24AA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E53935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0"/>
              </w:rPr>
              <w:t>ESPAÑOL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Lengua Española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85" w:hRule="exact"/>
        </w:trPr>
        <w:tc>
          <w:tcPr>
            <w:tcW w:type="dxa" w:w="9405"/>
            <w:shd w:fill="E53935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85" w:hRule="exact"/>
        </w:trPr>
        <w:tc>
          <w:tcPr>
            <w:tcW w:type="dxa" w:w="9405"/>
            <w:shd w:fill="FB8C0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85" w:hRule="exact"/>
        </w:trPr>
        <w:tc>
          <w:tcPr>
            <w:tcW w:type="dxa" w:w="9405"/>
            <w:shd w:fill="FDD835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85" w:hRule="exact"/>
        </w:trPr>
        <w:tc>
          <w:tcPr>
            <w:tcW w:type="dxa" w:w="9405"/>
            <w:shd w:fill="43A047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85" w:hRule="exact"/>
        </w:trPr>
        <w:tc>
          <w:tcPr>
            <w:tcW w:type="dxa" w:w="9405"/>
            <w:shd w:fill="1E88E5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85" w:hRule="exact"/>
        </w:trPr>
        <w:tc>
          <w:tcPr>
            <w:tcW w:type="dxa" w:w="9405"/>
            <w:shd w:fill="8E24AA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333333"/>
                <w:sz w:val="24"/>
              </w:rPr>
              <w:t>Fecha: _______________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8E24AA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1E88E5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43A047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FDD835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FB8C0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226" w:hRule="exact"/>
        </w:trPr>
        <w:tc>
          <w:tcPr>
            <w:tcW w:type="dxa" w:w="9405"/>
            <w:shd w:fill="E53935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