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1565C0"/>
          <w:sz w:val="32"/>
        </w:rPr>
        <w:t>Organigrama — Instituto de Secundaria</w:t>
      </w:r>
    </w:p>
    <w:p>
      <w:pPr>
        <w:spacing w:before="0" w:after="160"/>
        <w:jc w:val="center"/>
      </w:pPr>
      <w:r>
        <w:rPr>
          <w:rFonts w:ascii="Calibri" w:hAnsi="Calibri"/>
          <w:color w:val="666666"/>
          <w:sz w:val="20"/>
        </w:rPr>
        <w:t>Estructura organizativa de instituto de educación secundaria y bachillerato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80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1565C0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Director/a</w:t>
            </w:r>
            <w:r>
              <w:rPr>
                <w:sz w:val="22"/>
              </w:rPr>
              <w:br/>
            </w:r>
            <w:r>
              <w:rPr>
                <w:rFonts w:ascii="Calibri" w:hAnsi="Calibri"/>
                <w:i/>
                <w:color w:val="B0C4DE"/>
                <w:sz w:val="22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23" w:hRule="atLeast"/>
        </w:trPr>
        <w:tc>
          <w:tcPr>
            <w:tcW w:type="dxa" w:w="2828"/>
            <w:shd w:fill="FFF9C4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57F17"/>
                <w:sz w:val="18"/>
              </w:rPr>
              <w:t>Consejo Escolar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888888"/>
                <w:sz w:val="16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Vicedirector/a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666666"/>
                <w:sz w:val="18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FFF9C4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57F17"/>
                <w:sz w:val="18"/>
              </w:rPr>
              <w:t>Claustro de</w:t>
              <w:br/>
              <w:t>Profesores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888888"/>
                <w:sz w:val="16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567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Jefe/a de Estudios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666666"/>
                <w:sz w:val="18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BBDEFB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0D47A1"/>
                <w:sz w:val="20"/>
              </w:rPr>
              <w:t>Secretario/a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666666"/>
                <w:sz w:val="18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510" w:hRule="atLeast"/>
        </w:trPr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Lengua y</w:t>
              <w:br/>
              <w:t>Literatura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Matemáticas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Ciencias</w:t>
              <w:br/>
              <w:t>Naturales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Ciencias</w:t>
              <w:br/>
              <w:t>Sociales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510" w:hRule="atLeast"/>
        </w:trPr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Idiomas</w:t>
              <w:br/>
              <w:t>Extranjeros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Tecnología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Educación</w:t>
              <w:br/>
              <w:t>Física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E3F2FD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565C0"/>
                <w:sz w:val="16"/>
              </w:rPr>
              <w:t>Orientación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0"/>
        <w:jc w:val="left"/>
      </w:pPr>
      <w:r>
        <w:rPr>
          <w:rFonts w:ascii="Calibri" w:hAnsi="Calibri"/>
          <w:i/>
          <w:color w:val="999999"/>
          <w:sz w:val="14"/>
        </w:rPr>
        <w:t xml:space="preserve">    Departamentos didácticos (jefe de departamento + profesores)</w:t>
      </w:r>
    </w:p>
    <w:p/>
    <w:p>
      <w:pPr>
        <w:spacing w:after="80"/>
      </w:pPr>
      <w:r>
        <w:rPr>
          <w:rFonts w:ascii="Calibri" w:hAnsi="Calibri"/>
          <w:b/>
          <w:color w:val="1565C0"/>
          <w:sz w:val="24"/>
        </w:rPr>
        <w:t>Instrucciones de uso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1. Haga clic sobre cualquier celda para editar el cargo o el nombre.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2. Para cambiar los colores, seleccione la celda y vaya a Diseno de tabla &gt; Sombreado.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3. Puede agregar o eliminar filas y columnas segun la estructura de su organizacion.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4. Para imprimir, vaya a Archivo &gt; Imprimir. El formato ya esta configurado en horizontal.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5. Guarde una copia del archivo original antes de realizar cambios.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6. Para anadir mas niveles jerarquicos, copie una fila completa e insertela debajo.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