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333333"/>
          <w:sz w:val="44"/>
        </w:rPr>
        <w:t>Organigrama — Empresa Mediana</w:t>
      </w:r>
    </w:p>
    <w:p>
      <w:pPr>
        <w:jc w:val="center"/>
      </w:pPr>
      <w:r>
        <w:rPr>
          <w:rFonts w:ascii="Calibri" w:hAnsi="Calibri"/>
          <w:i/>
          <w:color w:val="666666"/>
          <w:sz w:val="22"/>
        </w:rPr>
        <w:t>Estructura organizativa (20-50 empleados)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285"/>
        <w:gridCol w:w="1285"/>
        <w:gridCol w:w="1285"/>
        <w:gridCol w:w="1285"/>
        <w:gridCol w:w="1285"/>
        <w:gridCol w:w="1285"/>
        <w:gridCol w:w="1285"/>
        <w:gridCol w:w="1285"/>
        <w:gridCol w:w="1285"/>
        <w:gridCol w:w="1285"/>
        <w:gridCol w:w="1285"/>
      </w:tblGrid>
      <w:tr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3741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2E7D32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24"/>
              </w:rPr>
              <w:t>Director General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3741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2E7D32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  <w:t>Subdirector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2E7D32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RRHH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2E7D32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Finanzas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2E7D32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Marketing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2E7D32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Ventas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2E7D32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Operaciones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C8E6C9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Técnico de Selección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C8E6C9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Controller Financiero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C8E6C9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Responsable de Marketing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C8E6C9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Jefe de Ventas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C8E6C9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Jefe de Producción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C8E6C9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Técnico de Nóminas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C8E6C9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Analista Contable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C8E6C9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Community Manager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C8E6C9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Comercial de Zona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C8E6C9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Técnico de Calidad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24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</w:tbl>
    <w:p/>
    <w:p>
      <w:pPr>
        <w:jc w:val="left"/>
      </w:pPr>
      <w:r>
        <w:rPr>
          <w:rFonts w:ascii="Calibri" w:hAnsi="Calibri"/>
          <w:b/>
          <w:color w:val="555555"/>
          <w:sz w:val="18"/>
        </w:rPr>
        <w:t xml:space="preserve">Instrucciones: </w:t>
      </w:r>
      <w:r>
        <w:rPr>
          <w:rFonts w:ascii="Calibri" w:hAnsi="Calibri"/>
          <w:color w:val="777777"/>
          <w:sz w:val="18"/>
        </w:rPr>
        <w:t>Edita los nombres y cargos. Puedes añadir filas para más puestos.</w:t>
      </w:r>
    </w:p>
    <w:sectPr w:rsidR="00FC693F" w:rsidRPr="0006063C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