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071"/>
            <w:shd w:fill="1F4E79" w:val="clear"/>
          </w:tcPr>
          <w:p>
            <w:pPr>
              <w:spacing w:before="280" w:after="80"/>
            </w:pPr>
            <w:r>
              <w:rPr>
                <w:b/>
                <w:color w:val="FFFFFF"/>
                <w:sz w:val="26"/>
              </w:rPr>
              <w:t xml:space="preserve">  KPI DASHBOARD · CUADRO DE MANDO INTEGRAL</w:t>
            </w:r>
          </w:p>
          <w:p>
            <w:pPr>
              <w:spacing w:after="280"/>
            </w:pPr>
            <w:r>
              <w:rPr>
                <w:color w:val="FFFFFF"/>
                <w:sz w:val="20"/>
              </w:rPr>
              <w:t xml:space="preserve">  KPI DASHBOARD · BILINGÜE</w:t>
            </w:r>
          </w:p>
        </w:tc>
      </w:tr>
    </w:tbl>
    <w:p/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Company · Empresa: [ Corporate name · Razón social ]  ·  Group · Grupo: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Scope · Ámbito: [ Corporate · Corporativo · Business Unit · Unidad de negocio · Department · Departamento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Period · Período: [ Month · Mes / Quarter · Trimestre / Year · Año ___ /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Methodology · Metodología: [ BSC Kaplan-Norton · OKR Google · EFQM · 6 Sigma DMAIC · combination · combinación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Prepared by · 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1. FINANCIAL PERSPECTIVE · PERSPECTIVA FINANCIERA (Balanced Scorecard)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Profitability · Rentabilidad: ROI · ROE · ROA · EBITDA margin · Gross margin (all with Target · Objetivo · Semáforo · Traffic light)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Growth · Crecimiento: Revenue growth YoY · CAGR 3y · EVA (Economic Value Added)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Liquidity and solvency · Liquidez y solvencia: Current ratio · Ratio corriente · Quick ratio · Test ácido · DSO · PMC · DPO · PMP · Cash runway days · Días tesorería · Debt/EBITDA (target &lt;3x · objetivo) · Interest coverage · Cobertura intereses (target &gt;4x)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2. CUSTOMER PERSPECTIVE · PERSPECTIVA CLIENTE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Satisfaction and loyalty · Satisfacción y lealtad: NPS (Net Promoter Score) rango -100 a +100 · CSAT · CES (Customer Effort Score) rango 1-7 · Market share · Cuota mercado · Retention · Retención · churn rate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Commercial acquisition · Adquisición comercial: Revenue period vs target · New customers · Nuevos clientes · Average ticket · Ticket medio · Total pipeline · Pipeline weighted · Pipeline coverage ratio (target 3-5x · objetivo) · Conversion rates TOFU→MOFU · MOFU→BOFU · BOFU→closing · Sales cycle · Ciclo venta · LTV · CAC · LTV/CAC ratio (target &gt;=3x per Skok · objetivo) · CAC payback (target &lt;=12 months per OpenView · objetivo)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SaaS metrics (if applicable) · Métricas SaaS: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3. INTERNAL PROCESSES PERSPECTIVE · PERSPECTIVA PROCESOS INTERNOS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Operational efficiency · Eficiencia operativa: OEE (Overall Equipment Effectiveness) = Availability × Performance × Quality · Disponibilidad × Rendimiento × Calidad (target &gt;=85% JIPM · objetivo) · Lead time · Tiempo entrega · On-time delivery · Capacity used · Capacidad utilizada · Productivity per FTE · Productividad por FTE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Quality · Calidad: Defect rate (target &lt;100 ppm · objetivo) · First Time Right (FTR) · Cost of quality/non-quality · Coste calidad/no calidad · Customer complaints · Reclamaciones cliente · ISO 9001:2015 non conformities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Maintenance and engineering · Mantenimiento e ingeniería: MTBF (Mean Time Between Failures) · MTTR (Mean Time To Repair) · Availability · Inventory turnover · Days Inventory Outstanding (DIO)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Digital / technology (if applies) · Digital / tecnología: Platform uptime · Uptime plataforma (target 99.9%) · Response time · Product/usability NPS · Time to market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4. LEARNING AND GROWTH PERSPECTIVE (BSC · PEOPLE) · APRENDIZAJE Y CRECIMIENTO (PERSONAS)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Talent · Talento: Total FTE · eNPS (employee Net Promoter Score, Reichheld/Bain) target &gt;20 · objetivo · Engagement score · Annual turnover rate · voluntary/involuntary · Rotación anual voluntario/involuntario · Absenteeism rate · Time to Hire (TTH) · Cost per Hire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Development · Desarrollo: Training hours/FTE (target &gt;=40h · objetivo) · % staff with individual development plan · Plantilla con PDI · Internal promotions of the period · Promociones internas · Diversity · Diversidad (women · mujeres · &lt;30 years · &lt;30 años · disability · discapacidad · seniority mix) · Gender pay gap (RD 902/2020) · Brecha salarial género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Culture and innovation · Cultura e innovación: Ideas submitted by employees · Ideas presentadas por empleados · Ideas implemented · Ideas implementadas · Innovation index (revenue from products &lt;3 years) · Índice de innovación · Active certifications · Certificaciones activas (ISO · EFQM · Great Place to Work)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5. SUSTAINABILITY PERSPECTIVE (ESG · CSRD EU 2022/2464) · SOSTENIBILIDAD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Environmental · Ambiental: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Scope 1 carbon footprint (direct emissions) · Huella carbono Scope 1 (emisiones directas): tCO2eq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Scope 2 carbon footprint (purchased electricity) · Scope 2 (electricidad comprada): tCO2eq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Scope 3 carbon footprint (value chain · 70-90% of total) · Scope 3 (cadena valor · 70-90% total): tCO2eq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Carbon intensity · Intensidad carbono: tCO2eq / M€ revenue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Energy consumption · Consumo energético (MWh · % renewable · % renovable)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Water consumption · Consumo agua (m³)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Waste generated · Residuos generados (tn · % recycled · % reciclados)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LTIFR (Lost Time Injury Frequency Rate · per million hours · por millón horas)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Accidents with sick leave · Accidentes con baja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Safety training/FTE · Formación seguridad/FTE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women in workforce · % mujeres en plantilla · % in management · en dirección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persons with disability (LGDPD obligation 2% for &gt;50 FTE · obligación 2% &gt;50 FTE)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Community investment (CSR/RSC) · Inversión comunidad (EUR · % revenue)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Internal channel complaints (Law 2/2023) · Denuncias canal interno · resolved · resueltas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Board with independent directors (CNMV target &gt;=1/3 · objetivo)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women on Board (Law 15/2022 target 40% by 2026 · objetivo 40% desde 2026)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Anti-corruption certification (ISO 37001) · Certificación anticorrupción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External ESG rating · Rating ESG externo (MSCI · Sustainalytics · CDP · DJSI Dow Jones Sustainability Index)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SDG 2030 Agenda alignment · Alineación ODS Agenda 2030 (UN Sustainable Development Goals · ONU):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SDG 5 Gender equality · ODS 5 Igualdad de género: [ Impact and progress · Impacto y avance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SDG 8 Decent work and economic growth · ODS 8 Trabajo decente: [ Impact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SDG 12 Responsible production and consumption · ODS 12 Producción responsable: [ Impact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SDG 13 Climate action · ODS 13 Acción por el clima: [ Impact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Other material SDGs for sector · Otros ODS materiales del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6. GLOBAL TRAFFIC LIGHT AND CONCLUSIONS · SEMÁFORO GLOBAL Y CONCLUSIONES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Financial perspective · Perspectiva financiera: [ GREEN · VERDE · AMBER · ÁMBAR · RED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Customer perspective · Perspectiva cliente: [ GREEN · AMBER · RED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Internal processes perspective · Perspectiva procesos internos: [ GREEN · AMBER · RED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Learning/people perspective · Perspectiva aprendizaje/personas: [ GREEN · AMBER · RED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ESG sustainability perspective · Perspectiva sostenibilidad ESG: [ GREEN · AMBER · RED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alerts of the period · Top-3 alertas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successes of the period · Top-3 éxitos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Immediate actions required · 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APPROVAL · APROBACIÓN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Prepared by · Elaborado por: [ Controller / Business Analytics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Reviewed by · Revisado por: [ CFO / General Manager · Director financiero / Director general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Approved by · Aprobado por: [ CEO / Management Committee · Comité Dirección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Date · Fecha: [ ___ / ___ /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The Spanish version prevails as applicable law · Prevalece la versión española por ser la ley aplicable (art. 8 Regulation Rome I).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