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Refuerzo de lectura</w:t>
      </w:r>
    </w:p>
    <w:p>
      <w:pPr>
        <w:spacing w:after="120"/>
      </w:pPr>
      <w:r>
        <w:rPr>
          <w:b w:val="0"/>
          <w:sz w:val="21"/>
        </w:rPr>
        <w:t>Elige un texto y una tarea observables; no conviertas el modelo en una prueba clínica.</w:t>
      </w:r>
    </w:p>
    <w:p>
      <w:pPr>
        <w:spacing w:after="120"/>
      </w:pPr>
      <w:r>
        <w:rPr>
          <w:b w:val="0"/>
          <w:sz w:val="20"/>
        </w:rPr>
        <w:t>Alumno o código __________________  Área __________  Periodo __________</w:t>
      </w:r>
    </w:p>
    <w:p>
      <w:pPr>
        <w:spacing w:after="120"/>
      </w:pPr>
      <w:r>
        <w:rPr>
          <w:b w:val="0"/>
          <w:sz w:val="20"/>
        </w:rPr>
        <w:t>Responsable ______________________  Revisión prevista __________________</w:t>
      </w:r>
    </w:p>
    <w:p>
      <w:pPr>
        <w:pStyle w:val="Heading2"/>
        <w:spacing w:before="180" w:after="100"/>
      </w:pPr>
      <w:r>
        <w:t>Punto de partida</w:t>
      </w:r>
    </w:p>
    <w:p>
      <w:pPr>
        <w:spacing w:after="120"/>
      </w:pPr>
      <w:r>
        <w:rPr>
          <w:b/>
          <w:sz w:val="21"/>
        </w:rPr>
        <w:t>Evidencia inicial con fecha y tarea concreta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Objetivo del periodo</w:t>
      </w:r>
    </w:p>
    <w:p>
      <w:pPr>
        <w:spacing w:after="120"/>
      </w:pPr>
      <w:r>
        <w:rPr>
          <w:b w:val="0"/>
          <w:sz w:val="20"/>
        </w:rPr>
        <w:t>Foco orientativo: Localizar información en un texto breve. Adapta el objetivo a la tarea y al alumno.</w:t>
      </w:r>
    </w:p>
    <w:p>
      <w:pPr>
        <w:spacing w:after="120"/>
      </w:pPr>
      <w:r>
        <w:rPr>
          <w:b/>
          <w:sz w:val="21"/>
        </w:rPr>
        <w:t>Qué se espera observar y en qué situación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Actividades y apoyos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392"/>
        <w:gridCol w:w="2952"/>
        <w:gridCol w:w="2016"/>
      </w:tblGrid>
      <w:tr>
        <w:trPr>
          <w:trHeight w:val="547" w:hRule="atLeast"/>
          <w:cantSplit/>
          <w:tblHeader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Actividad</w:t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Apoyo o material</w:t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Cuándo</w:t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Registro de revisión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96"/>
        <w:gridCol w:w="4032"/>
        <w:gridCol w:w="4032"/>
      </w:tblGrid>
      <w:tr>
        <w:trPr>
          <w:trHeight w:val="562" w:hRule="atLeast"/>
          <w:cantSplit/>
          <w:tblHeader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Evidencia observada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Siguiente decisión</w:t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spacing w:after="120"/>
      </w:pPr>
      <w:r>
        <w:rPr>
          <w:b w:val="0"/>
          <w:sz w:val="18"/>
        </w:rPr>
        <w:t>Decisión posible: mantener, ajustar o cerrar este objetivo. El formulario organiza el seguimiento y no sustituye una valoración profesional.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Refuerzo de lectura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