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Lectura semanal</w:t>
      </w:r>
    </w:p>
    <w:p>
      <w:pPr>
        <w:spacing w:after="120"/>
      </w:pPr>
      <w:r>
        <w:rPr>
          <w:b w:val="0"/>
          <w:sz w:val="21"/>
        </w:rPr>
        <w:t>Registra lo que se leyó; una casilla vacía no equivale a una falta de interés.</w:t>
      </w:r>
    </w:p>
    <w:p>
      <w:pPr>
        <w:spacing w:after="120"/>
      </w:pPr>
      <w:r>
        <w:rPr>
          <w:b w:val="0"/>
          <w:sz w:val="20"/>
        </w:rPr>
        <w:t>Lector o código ____________________  Grupo __________  Periodo __________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1512"/>
        <w:gridCol w:w="3960"/>
        <w:gridCol w:w="3888"/>
      </w:tblGrid>
      <w:tr>
        <w:trPr>
          <w:trHeight w:val="706" w:hRule="atLeast"/>
          <w:cantSplit/>
          <w:tblHeader/>
        </w:trPr>
        <w:tc>
          <w:tcPr>
            <w:tcW w:type="dxa" w:w="1512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  <w:shd w:val="clear" w:fill="29465B"/>
          </w:tcPr>
          <w:p>
            <w:pPr>
              <w:spacing w:after="40" w:before="40"/>
            </w:pPr>
            <w:r>
              <w:rPr>
                <w:b/>
                <w:color w:val="FFFFFF"/>
                <w:sz w:val="21"/>
              </w:rPr>
              <w:t>Día</w:t>
            </w:r>
          </w:p>
        </w:tc>
        <w:tc>
          <w:tcPr>
            <w:tcW w:type="dxa" w:w="3960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  <w:shd w:val="clear" w:fill="29465B"/>
          </w:tcPr>
          <w:p>
            <w:pPr>
              <w:spacing w:after="40" w:before="40"/>
            </w:pPr>
            <w:r>
              <w:rPr>
                <w:b/>
                <w:color w:val="FFFFFF"/>
                <w:sz w:val="21"/>
              </w:rPr>
              <w:t>Texto o tramo leído</w:t>
            </w:r>
          </w:p>
        </w:tc>
        <w:tc>
          <w:tcPr>
            <w:tcW w:type="dxa" w:w="3888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  <w:shd w:val="clear" w:fill="29465B"/>
          </w:tcPr>
          <w:p>
            <w:pPr>
              <w:spacing w:after="40" w:before="40"/>
            </w:pPr>
            <w:r>
              <w:rPr>
                <w:b/>
                <w:color w:val="FFFFFF"/>
                <w:sz w:val="21"/>
              </w:rPr>
              <w:t>Una idea o pregunta</w:t>
            </w:r>
          </w:p>
        </w:tc>
      </w:tr>
      <w:tr>
        <w:trPr>
          <w:trHeight w:val="706" w:hRule="atLeast"/>
          <w:cantSplit/>
        </w:trPr>
        <w:tc>
          <w:tcPr>
            <w:tcW w:type="dxa" w:w="1512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  <w:shd w:val="clear" w:fill="F5F7F9"/>
          </w:tcPr>
          <w:p>
            <w:pPr>
              <w:spacing w:after="40" w:before="40"/>
            </w:pPr>
            <w:r>
              <w:rPr>
                <w:sz w:val="21"/>
              </w:rPr>
              <w:t>Lunes</w:t>
            </w:r>
          </w:p>
        </w:tc>
        <w:tc>
          <w:tcPr>
            <w:tcW w:type="dxa" w:w="3960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  <w:shd w:val="clear" w:fill="F5F7F9"/>
          </w:tcPr>
          <w:p>
            <w:pPr>
              <w:spacing w:after="40" w:before="40"/>
            </w:pPr>
            <w:r>
              <w:rPr>
                <w:sz w:val="21"/>
              </w:rPr>
            </w:r>
          </w:p>
        </w:tc>
        <w:tc>
          <w:tcPr>
            <w:tcW w:type="dxa" w:w="3888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  <w:shd w:val="clear" w:fill="F5F7F9"/>
          </w:tcPr>
          <w:p>
            <w:pPr>
              <w:spacing w:after="40" w:before="40"/>
            </w:pPr>
            <w:r>
              <w:rPr>
                <w:sz w:val="21"/>
              </w:rPr>
            </w:r>
          </w:p>
        </w:tc>
      </w:tr>
      <w:tr>
        <w:trPr>
          <w:trHeight w:val="706" w:hRule="atLeast"/>
          <w:cantSplit/>
        </w:trPr>
        <w:tc>
          <w:tcPr>
            <w:tcW w:type="dxa" w:w="1512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</w:tcPr>
          <w:p>
            <w:pPr>
              <w:spacing w:after="40" w:before="40"/>
            </w:pPr>
            <w:r>
              <w:rPr>
                <w:sz w:val="21"/>
              </w:rPr>
              <w:t>Martes</w:t>
            </w:r>
          </w:p>
        </w:tc>
        <w:tc>
          <w:tcPr>
            <w:tcW w:type="dxa" w:w="3960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</w:tcPr>
          <w:p>
            <w:pPr>
              <w:spacing w:after="40" w:before="40"/>
            </w:pPr>
            <w:r>
              <w:rPr>
                <w:sz w:val="21"/>
              </w:rPr>
            </w:r>
          </w:p>
        </w:tc>
        <w:tc>
          <w:tcPr>
            <w:tcW w:type="dxa" w:w="3888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</w:tcPr>
          <w:p>
            <w:pPr>
              <w:spacing w:after="40" w:before="40"/>
            </w:pPr>
            <w:r>
              <w:rPr>
                <w:sz w:val="21"/>
              </w:rPr>
            </w:r>
          </w:p>
        </w:tc>
      </w:tr>
      <w:tr>
        <w:trPr>
          <w:trHeight w:val="706" w:hRule="atLeast"/>
          <w:cantSplit/>
        </w:trPr>
        <w:tc>
          <w:tcPr>
            <w:tcW w:type="dxa" w:w="1512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  <w:shd w:val="clear" w:fill="F5F7F9"/>
          </w:tcPr>
          <w:p>
            <w:pPr>
              <w:spacing w:after="40" w:before="40"/>
            </w:pPr>
            <w:r>
              <w:rPr>
                <w:sz w:val="21"/>
              </w:rPr>
              <w:t>Miércoles</w:t>
            </w:r>
          </w:p>
        </w:tc>
        <w:tc>
          <w:tcPr>
            <w:tcW w:type="dxa" w:w="3960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  <w:shd w:val="clear" w:fill="F5F7F9"/>
          </w:tcPr>
          <w:p>
            <w:pPr>
              <w:spacing w:after="40" w:before="40"/>
            </w:pPr>
            <w:r>
              <w:rPr>
                <w:sz w:val="21"/>
              </w:rPr>
            </w:r>
          </w:p>
        </w:tc>
        <w:tc>
          <w:tcPr>
            <w:tcW w:type="dxa" w:w="3888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  <w:shd w:val="clear" w:fill="F5F7F9"/>
          </w:tcPr>
          <w:p>
            <w:pPr>
              <w:spacing w:after="40" w:before="40"/>
            </w:pPr>
            <w:r>
              <w:rPr>
                <w:sz w:val="21"/>
              </w:rPr>
            </w:r>
          </w:p>
        </w:tc>
      </w:tr>
      <w:tr>
        <w:trPr>
          <w:trHeight w:val="706" w:hRule="atLeast"/>
          <w:cantSplit/>
        </w:trPr>
        <w:tc>
          <w:tcPr>
            <w:tcW w:type="dxa" w:w="1512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</w:tcPr>
          <w:p>
            <w:pPr>
              <w:spacing w:after="40" w:before="40"/>
            </w:pPr>
            <w:r>
              <w:rPr>
                <w:sz w:val="21"/>
              </w:rPr>
              <w:t>Jueves</w:t>
            </w:r>
          </w:p>
        </w:tc>
        <w:tc>
          <w:tcPr>
            <w:tcW w:type="dxa" w:w="3960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</w:tcPr>
          <w:p>
            <w:pPr>
              <w:spacing w:after="40" w:before="40"/>
            </w:pPr>
            <w:r>
              <w:rPr>
                <w:sz w:val="21"/>
              </w:rPr>
            </w:r>
          </w:p>
        </w:tc>
        <w:tc>
          <w:tcPr>
            <w:tcW w:type="dxa" w:w="3888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</w:tcPr>
          <w:p>
            <w:pPr>
              <w:spacing w:after="40" w:before="40"/>
            </w:pPr>
            <w:r>
              <w:rPr>
                <w:sz w:val="21"/>
              </w:rPr>
            </w:r>
          </w:p>
        </w:tc>
      </w:tr>
      <w:tr>
        <w:trPr>
          <w:trHeight w:val="706" w:hRule="atLeast"/>
          <w:cantSplit/>
        </w:trPr>
        <w:tc>
          <w:tcPr>
            <w:tcW w:type="dxa" w:w="1512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  <w:shd w:val="clear" w:fill="F5F7F9"/>
          </w:tcPr>
          <w:p>
            <w:pPr>
              <w:spacing w:after="40" w:before="40"/>
            </w:pPr>
            <w:r>
              <w:rPr>
                <w:sz w:val="21"/>
              </w:rPr>
              <w:t>Viernes</w:t>
            </w:r>
          </w:p>
        </w:tc>
        <w:tc>
          <w:tcPr>
            <w:tcW w:type="dxa" w:w="3960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  <w:shd w:val="clear" w:fill="F5F7F9"/>
          </w:tcPr>
          <w:p>
            <w:pPr>
              <w:spacing w:after="40" w:before="40"/>
            </w:pPr>
            <w:r>
              <w:rPr>
                <w:sz w:val="21"/>
              </w:rPr>
            </w:r>
          </w:p>
        </w:tc>
        <w:tc>
          <w:tcPr>
            <w:tcW w:type="dxa" w:w="3888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  <w:shd w:val="clear" w:fill="F5F7F9"/>
          </w:tcPr>
          <w:p>
            <w:pPr>
              <w:spacing w:after="40" w:before="40"/>
            </w:pPr>
            <w:r>
              <w:rPr>
                <w:sz w:val="21"/>
              </w:rPr>
            </w:r>
          </w:p>
        </w:tc>
      </w:tr>
      <w:tr>
        <w:trPr>
          <w:trHeight w:val="706" w:hRule="atLeast"/>
          <w:cantSplit/>
        </w:trPr>
        <w:tc>
          <w:tcPr>
            <w:tcW w:type="dxa" w:w="1512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</w:tcPr>
          <w:p>
            <w:pPr>
              <w:spacing w:after="40" w:before="40"/>
            </w:pPr>
            <w:r>
              <w:rPr>
                <w:sz w:val="21"/>
              </w:rPr>
              <w:t>Sábado</w:t>
            </w:r>
          </w:p>
        </w:tc>
        <w:tc>
          <w:tcPr>
            <w:tcW w:type="dxa" w:w="3960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</w:tcPr>
          <w:p>
            <w:pPr>
              <w:spacing w:after="40" w:before="40"/>
            </w:pPr>
            <w:r>
              <w:rPr>
                <w:sz w:val="21"/>
              </w:rPr>
            </w:r>
          </w:p>
        </w:tc>
        <w:tc>
          <w:tcPr>
            <w:tcW w:type="dxa" w:w="3888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</w:tcPr>
          <w:p>
            <w:pPr>
              <w:spacing w:after="40" w:before="40"/>
            </w:pPr>
            <w:r>
              <w:rPr>
                <w:sz w:val="21"/>
              </w:rPr>
            </w:r>
          </w:p>
        </w:tc>
      </w:tr>
      <w:tr>
        <w:trPr>
          <w:trHeight w:val="706" w:hRule="atLeast"/>
          <w:cantSplit/>
        </w:trPr>
        <w:tc>
          <w:tcPr>
            <w:tcW w:type="dxa" w:w="1512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  <w:shd w:val="clear" w:fill="F5F7F9"/>
          </w:tcPr>
          <w:p>
            <w:pPr>
              <w:spacing w:after="40" w:before="40"/>
            </w:pPr>
            <w:r>
              <w:rPr>
                <w:sz w:val="21"/>
              </w:rPr>
              <w:t>Domingo</w:t>
            </w:r>
          </w:p>
        </w:tc>
        <w:tc>
          <w:tcPr>
            <w:tcW w:type="dxa" w:w="3960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  <w:shd w:val="clear" w:fill="F5F7F9"/>
          </w:tcPr>
          <w:p>
            <w:pPr>
              <w:spacing w:after="40" w:before="40"/>
            </w:pPr>
            <w:r>
              <w:rPr>
                <w:sz w:val="21"/>
              </w:rPr>
            </w:r>
          </w:p>
        </w:tc>
        <w:tc>
          <w:tcPr>
            <w:tcW w:type="dxa" w:w="3888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  <w:shd w:val="clear" w:fill="F5F7F9"/>
          </w:tcPr>
          <w:p>
            <w:pPr>
              <w:spacing w:after="40" w:before="40"/>
            </w:pPr>
            <w:r>
              <w:rPr>
                <w:sz w:val="21"/>
              </w:rPr>
            </w:r>
          </w:p>
        </w:tc>
      </w:tr>
    </w:tbl>
    <w:p>
      <w:pPr>
        <w:pStyle w:val="Heading2"/>
        <w:spacing w:before="180" w:after="100"/>
      </w:pPr>
      <w:r>
        <w:t>Revisión del registro</w:t>
      </w:r>
    </w:p>
    <w:p>
      <w:pPr>
        <w:spacing w:after="120"/>
      </w:pPr>
      <w:r>
        <w:rPr>
          <w:b/>
          <w:sz w:val="21"/>
        </w:rPr>
        <w:t>Una lectura o un momento que quiero recordar</w:t>
      </w:r>
    </w:p>
    <w:p>
      <w:pPr>
        <w:spacing w:after="120"/>
      </w:pPr>
      <w:r>
        <w:rPr>
          <w:b w:val="0"/>
          <w:sz w:val="20"/>
        </w:rPr>
        <w:t>_________________________________________________________________</w:t>
      </w:r>
    </w:p>
    <w:p>
      <w:pPr>
        <w:spacing w:after="120"/>
      </w:pPr>
      <w:r>
        <w:rPr>
          <w:b/>
          <w:sz w:val="21"/>
        </w:rPr>
        <w:t>Próxima lectura o pregunta pendiente</w:t>
      </w:r>
    </w:p>
    <w:p>
      <w:pPr>
        <w:spacing w:after="120"/>
      </w:pPr>
      <w:r>
        <w:rPr>
          <w:b w:val="0"/>
          <w:sz w:val="20"/>
        </w:rPr>
        <w:t>_________________________________________________________________</w:t>
      </w:r>
    </w:p>
    <w:p>
      <w:pPr>
        <w:spacing w:after="120"/>
      </w:pPr>
      <w:r>
        <w:rPr>
          <w:b w:val="0"/>
          <w:sz w:val="18"/>
        </w:rPr>
        <w:t>No hace falta rellenar todas las filas. Adapta la frecuencia y admite respuestas orales cuando sea necesario.</w:t>
      </w:r>
    </w:p>
    <w:sectPr w:rsidR="00FC693F" w:rsidRPr="0006063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59" w:lineRule="auto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/>
      <w:color w:val="000000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/>
      <w:color w:val="000000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/>
      <w:b/>
      <w:bCs/>
      <w:color w:val="00000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ascii="Arial" w:hAnsi="Arial"/>
      <w:b/>
      <w:bCs/>
      <w:i/>
      <w:iCs/>
      <w:color w:val="00000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ascii="Arial" w:hAnsi="Arial"/>
      <w:color w:val="00000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ascii="Arial" w:hAnsi="Arial"/>
      <w:i/>
      <w:iCs/>
      <w:color w:val="00000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ascii="Arial" w:hAnsi="Arial"/>
      <w:i/>
      <w:iCs/>
      <w:color w:val="00000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ascii="Arial" w:hAnsi="Arial"/>
      <w:color w:val="00000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ascii="Arial" w:hAnsi="Arial"/>
      <w:i/>
      <w:iCs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Arial" w:hAnsi="Arial"/>
      <w:color w:val="000000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ascii="Arial" w:hAnsi="Arial"/>
      <w:color w:val="000000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Arial" w:hAnsi="Arial"/>
      <w:color w:val="00000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="Arial" w:hAnsi="Arial"/>
      <w:color w:val="000000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ascii="Arial" w:hAnsi="Arial"/>
      <w:color w:val="000000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ascii="Arial" w:hAnsi="Arial"/>
      <w:color w:val="000000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ascii="Arial" w:hAnsi="Arial"/>
      <w:color w:val="000000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ascii="Arial" w:hAnsi="Arial"/>
      <w:color w:val="000000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Arial" w:hAnsi="Arial"/>
      <w:color w:val="00000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Arial" w:hAnsi="Arial"/>
      <w:color w:val="00000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Arial" w:hAnsi="Arial"/>
      <w:color w:val="000000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Arial" w:hAnsi="Arial"/>
      <w:color w:val="00000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Arial" w:hAnsi="Arial"/>
      <w:color w:val="000000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ascii="Arial" w:hAnsi="Arial"/>
      <w:color w:val="000000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ascii="Arial" w:hAnsi="Arial"/>
      <w:color w:val="000000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ascii="Arial" w:hAnsi="Arial"/>
      <w:color w:val="000000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ascii="Arial" w:hAnsi="Arial"/>
      <w:color w:val="000000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Arial" w:hAnsi="Arial"/>
      <w:color w:val="000000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ascii="Arial" w:hAnsi="Arial"/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Arial" w:hAnsi="Arial"/>
      <w:b/>
      <w:bCs/>
      <w:color w:val="00000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rFonts w:ascii="Arial" w:hAnsi="Arial"/>
      <w:b/>
      <w:bCs/>
      <w:i/>
      <w:iCs/>
      <w:color w:val="00000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Arial" w:hAnsi="Arial"/>
      <w:color w:val="000000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Lectura semanal</dc:title>
  <dc:subject>Plantilla docente editable</dc:subject>
  <dc:creator>PlantillasyPortadas</dc:creator>
  <cp:keywords>educación, Word, plantilla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