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Libros terminados</w:t>
      </w:r>
    </w:p>
    <w:p>
      <w:pPr>
        <w:spacing w:after="120"/>
      </w:pPr>
      <w:r>
        <w:rPr>
          <w:b w:val="0"/>
          <w:sz w:val="21"/>
        </w:rPr>
        <w:t>Incluye una opinión breve con un motivo, en lugar de limitarte a una puntuación.</w:t>
      </w:r>
    </w:p>
    <w:p>
      <w:pPr>
        <w:spacing w:after="120"/>
      </w:pPr>
      <w:r>
        <w:rPr>
          <w:b w:val="0"/>
          <w:sz w:val="20"/>
        </w:rPr>
        <w:t>Lector o código ____________________  Grupo __________  Periodo 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096"/>
        <w:gridCol w:w="3096"/>
        <w:gridCol w:w="3168"/>
      </w:tblGrid>
      <w:tr>
        <w:trPr>
          <w:trHeight w:val="706" w:hRule="atLeast"/>
          <w:cantSplit/>
          <w:tblHeader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Libro y autor</w:t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 final</w:t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Lo recomendaría porque</w:t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706" w:hRule="atLeast"/>
          <w:cantSplit/>
        </w:trPr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096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316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Revisión del registro</w:t>
      </w:r>
    </w:p>
    <w:p>
      <w:pPr>
        <w:spacing w:after="120"/>
      </w:pPr>
      <w:r>
        <w:rPr>
          <w:b/>
          <w:sz w:val="21"/>
        </w:rPr>
        <w:t>Una lectura o un momento que quiero recordar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/>
          <w:sz w:val="21"/>
        </w:rPr>
        <w:t>Próxima lectura o pregunta pendiente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No hace falta rellenar todas las filas. Adapta la frecuencia y admite respuestas orales cuando sea necesario.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Libros terminados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