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mudanza por fases</w:t>
      </w:r>
    </w:p>
    <w:p>
      <w:r>
        <w:t>Marca cada tarea cuando esté terminada. Añade los detalles de tu traslado y elimina lo que no corresponda.</w:t>
      </w:r>
    </w:p>
    <w:p>
      <w:r>
        <w:t>Fecha del traslado ______________ Coordinación ____________________</w:t>
      </w:r>
    </w:p>
    <w:p>
      <w:r>
        <w:t>Origen ________________________ Destino _________________________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00"/>
        <w:gridCol w:w="6408"/>
        <w:gridCol w:w="1152"/>
      </w:tblGrid>
      <w:tr>
        <w:trPr>
          <w:cantSplit/>
          <w:tblHeader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Fase o grupo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Tarea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Hecho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Preparación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Definir fecha, presupuesto y quién coordina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Preparación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Confirmar accesos, ascensor y horarios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Preparación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Separar lo que se conserva, dona o retira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Embalaje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Etiquetar cajas con código y destino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Embalaje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Fotografiar conexiones antes de desmontar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Embalaje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Preparar bolsa de primera noche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Traslado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Comprobar número de cajas al cargar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Traslado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Revisar habitaciones antes de salir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Llegada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Colocar cada caja en su destino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Llegada</w:t>
            </w:r>
          </w:p>
        </w:tc>
        <w:tc>
          <w:tcPr>
            <w:tcW w:type="dxa" w:w="640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Anotar incidencias y cajas pendientes</w:t>
            </w:r>
          </w:p>
        </w:tc>
        <w:tc>
          <w:tcPr>
            <w:tcW w:type="dxa" w:w="115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[  ]</w:t>
            </w:r>
          </w:p>
        </w:tc>
      </w:tr>
    </w:tbl>
    <w:p>
      <w:pPr>
        <w:pStyle w:val="Heading1"/>
      </w:pPr>
      <w:r>
        <w:t>Pendientes e incidencias</w:t>
      </w:r>
    </w:p>
    <w:p>
      <w:r>
        <w:t>Detalle __________________________ Responsable __________________</w:t>
      </w:r>
    </w:p>
    <w:p>
      <w:r>
        <w:t>Próximo paso ____________________ Fecha _________________________</w:t>
      </w:r>
    </w:p>
    <w:p>
      <w:pPr>
        <w:pStyle w:val="Heading1"/>
      </w:pPr>
      <w:r>
        <w:t>Antes de cerrar la lista</w:t>
      </w:r>
    </w:p>
    <w:p>
      <w:r>
        <w:t>Comprueba las cajas pendientes, localiza las llaves y deja accesible lo que vas a usar al llegar. Verifica por separado los trámites de cambio de domicilio que correspondan en tu localidad.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mudanza por fases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